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292A34">
      <w:pPr>
        <w:pStyle w:val="Title"/>
      </w:pPr>
    </w:p>
    <w:p w:rsidR="00000000" w:rsidRDefault="00292A34">
      <w:pPr>
        <w:pStyle w:val="Title"/>
      </w:pPr>
      <w:r>
        <w:t>Common Form 61 – ORDER AUTHORISING PURCHASE OF TRUST PROPERTY</w:t>
      </w:r>
    </w:p>
    <w:p w:rsidR="00000000" w:rsidRDefault="00292A34">
      <w:pPr>
        <w:pStyle w:val="Title"/>
      </w:pPr>
    </w:p>
    <w:p w:rsidR="00000000" w:rsidRDefault="00292A34">
      <w:pPr>
        <w:pStyle w:val="Title"/>
      </w:pPr>
      <w:r>
        <w:t>(Section 49 Trustee Act)</w:t>
      </w:r>
    </w:p>
    <w:p w:rsidR="00000000" w:rsidRDefault="00292A34">
      <w:pPr>
        <w:jc w:val="center"/>
        <w:rPr>
          <w:b/>
          <w:bCs/>
        </w:rPr>
      </w:pPr>
    </w:p>
    <w:p w:rsidR="00000000" w:rsidRDefault="00292A34">
      <w:pPr>
        <w:tabs>
          <w:tab w:val="left" w:pos="2880"/>
          <w:tab w:val="left" w:pos="5220"/>
        </w:tabs>
        <w:ind w:right="-54"/>
      </w:pPr>
      <w:r>
        <w:rPr>
          <w:b/>
          <w:bCs/>
        </w:rPr>
        <w:t>Judicial Officer(s):</w:t>
      </w:r>
      <w:r>
        <w:rPr>
          <w:b/>
          <w:bCs/>
        </w:rPr>
        <w:tab/>
      </w:r>
      <w:r>
        <w:t>The Honourable Justice</w:t>
      </w:r>
      <w:r>
        <w:tab/>
        <w:t>…………………………………………….</w:t>
      </w:r>
    </w:p>
    <w:p w:rsidR="00000000" w:rsidRDefault="00292A34">
      <w:pPr>
        <w:tabs>
          <w:tab w:val="left" w:pos="2880"/>
          <w:tab w:val="left" w:pos="5220"/>
        </w:tabs>
        <w:ind w:right="-54"/>
      </w:pPr>
      <w:r>
        <w:tab/>
      </w:r>
      <w:proofErr w:type="spellStart"/>
      <w:r>
        <w:t>His/Her</w:t>
      </w:r>
      <w:proofErr w:type="spellEnd"/>
      <w:r>
        <w:t xml:space="preserve"> Honour Judge </w:t>
      </w:r>
      <w:r>
        <w:tab/>
        <w:t>…………………………………………….</w:t>
      </w:r>
    </w:p>
    <w:p w:rsidR="00000000" w:rsidRDefault="00292A34">
      <w:pPr>
        <w:tabs>
          <w:tab w:val="left" w:pos="5760"/>
        </w:tabs>
        <w:ind w:right="-54"/>
        <w:rPr>
          <w:i/>
          <w:iCs/>
        </w:rPr>
      </w:pPr>
      <w:r>
        <w:tab/>
      </w:r>
      <w:r>
        <w:rPr>
          <w:i/>
          <w:iCs/>
        </w:rPr>
        <w:t>[Master of the Supreme Court]</w:t>
      </w:r>
    </w:p>
    <w:p w:rsidR="00000000" w:rsidRDefault="00292A34">
      <w:pPr>
        <w:tabs>
          <w:tab w:val="left" w:pos="2880"/>
          <w:tab w:val="left" w:pos="5220"/>
        </w:tabs>
        <w:ind w:right="-54"/>
        <w:rPr>
          <w:b/>
          <w:bCs/>
        </w:rPr>
      </w:pPr>
      <w:r>
        <w:tab/>
        <w:t xml:space="preserve">Master </w:t>
      </w:r>
      <w:r>
        <w:tab/>
        <w:t>…………………………………………….</w:t>
      </w:r>
    </w:p>
    <w:p w:rsidR="00000000" w:rsidRDefault="00292A34">
      <w:pPr>
        <w:rPr>
          <w:b/>
          <w:bCs/>
        </w:rPr>
      </w:pPr>
    </w:p>
    <w:p w:rsidR="00000000" w:rsidRDefault="00292A34">
      <w:pPr>
        <w:tabs>
          <w:tab w:val="left" w:pos="2880"/>
        </w:tabs>
        <w:rPr>
          <w:i/>
          <w:iCs/>
        </w:rPr>
      </w:pPr>
      <w:r>
        <w:rPr>
          <w:b/>
          <w:bCs/>
        </w:rPr>
        <w:t>Date of application:</w:t>
      </w:r>
      <w:r>
        <w:tab/>
      </w:r>
      <w:r>
        <w:tab/>
        <w:t>……………………………</w:t>
      </w:r>
      <w:proofErr w:type="gramStart"/>
      <w:r>
        <w:t>…</w:t>
      </w:r>
      <w:r>
        <w:rPr>
          <w:i/>
          <w:iCs/>
        </w:rPr>
        <w:t>[</w:t>
      </w:r>
      <w:proofErr w:type="gramEnd"/>
      <w:r>
        <w:rPr>
          <w:i/>
          <w:iCs/>
        </w:rPr>
        <w:t>DD/MM/YYYY]</w:t>
      </w:r>
    </w:p>
    <w:p w:rsidR="00000000" w:rsidRDefault="00292A34">
      <w:pPr>
        <w:rPr>
          <w:i/>
          <w:iCs/>
        </w:rPr>
      </w:pPr>
    </w:p>
    <w:p w:rsidR="00000000" w:rsidRDefault="00292A34">
      <w:pPr>
        <w:tabs>
          <w:tab w:val="left" w:pos="2880"/>
        </w:tabs>
      </w:pPr>
      <w:r>
        <w:rPr>
          <w:b/>
          <w:bCs/>
        </w:rPr>
        <w:t>Application made</w:t>
      </w:r>
      <w:r>
        <w:rPr>
          <w:b/>
          <w:bCs/>
        </w:rPr>
        <w:t xml:space="preserve"> by:</w:t>
      </w:r>
      <w:r>
        <w:rPr>
          <w:b/>
          <w:bCs/>
        </w:rPr>
        <w:tab/>
      </w:r>
      <w:r>
        <w:rPr>
          <w:b/>
          <w:bCs/>
        </w:rPr>
        <w:tab/>
      </w:r>
      <w:r>
        <w:t>……………………………</w:t>
      </w:r>
      <w:proofErr w:type="gramStart"/>
      <w:r>
        <w:t>…</w:t>
      </w:r>
      <w:r>
        <w:rPr>
          <w:i/>
          <w:iCs/>
        </w:rPr>
        <w:t>[</w:t>
      </w:r>
      <w:proofErr w:type="gramEnd"/>
      <w:r>
        <w:rPr>
          <w:i/>
          <w:iCs/>
        </w:rPr>
        <w:t>Party]  [Name]</w:t>
      </w:r>
    </w:p>
    <w:p w:rsidR="00000000" w:rsidRDefault="00292A34"/>
    <w:p w:rsidR="00000000" w:rsidRDefault="00292A34">
      <w:pPr>
        <w:tabs>
          <w:tab w:val="left" w:pos="2880"/>
        </w:tabs>
      </w:pPr>
      <w:r>
        <w:rPr>
          <w:b/>
          <w:bCs/>
        </w:rPr>
        <w:t xml:space="preserve">Date(s) of hearing </w:t>
      </w:r>
      <w:r>
        <w:rPr>
          <w:i/>
          <w:iCs/>
        </w:rPr>
        <w:t>[if any]</w:t>
      </w:r>
      <w:r>
        <w:rPr>
          <w:b/>
          <w:bCs/>
          <w:i/>
          <w:iCs/>
        </w:rPr>
        <w:t>:</w:t>
      </w:r>
      <w:r>
        <w:rPr>
          <w:b/>
          <w:bCs/>
          <w:i/>
          <w:iCs/>
        </w:rPr>
        <w:tab/>
      </w:r>
      <w:r>
        <w:t>……………………………</w:t>
      </w:r>
      <w:proofErr w:type="gramStart"/>
      <w:r>
        <w:t>…</w:t>
      </w:r>
      <w:r>
        <w:rPr>
          <w:i/>
          <w:iCs/>
        </w:rPr>
        <w:t>[</w:t>
      </w:r>
      <w:proofErr w:type="gramEnd"/>
      <w:r>
        <w:rPr>
          <w:i/>
          <w:iCs/>
        </w:rPr>
        <w:t>DD/MM/YYYY]</w:t>
      </w:r>
    </w:p>
    <w:p w:rsidR="00000000" w:rsidRDefault="00292A34"/>
    <w:p w:rsidR="00000000" w:rsidRDefault="00292A34">
      <w:pPr>
        <w:tabs>
          <w:tab w:val="left" w:pos="2880"/>
        </w:tabs>
      </w:pPr>
      <w:r>
        <w:rPr>
          <w:b/>
          <w:bCs/>
        </w:rPr>
        <w:t>Date of order:</w:t>
      </w:r>
      <w:r>
        <w:rPr>
          <w:b/>
          <w:bCs/>
        </w:rPr>
        <w:tab/>
      </w:r>
      <w:r>
        <w:t>……………………………</w:t>
      </w:r>
      <w:proofErr w:type="gramStart"/>
      <w:r>
        <w:t>…</w:t>
      </w:r>
      <w:r>
        <w:rPr>
          <w:i/>
          <w:iCs/>
        </w:rPr>
        <w:t>[</w:t>
      </w:r>
      <w:proofErr w:type="gramEnd"/>
      <w:r>
        <w:rPr>
          <w:i/>
          <w:iCs/>
        </w:rPr>
        <w:t>DD/MM/YYYY]</w:t>
      </w:r>
    </w:p>
    <w:p w:rsidR="00000000" w:rsidRDefault="00292A34"/>
    <w:p w:rsidR="00000000" w:rsidRDefault="00292A34">
      <w:pPr>
        <w:tabs>
          <w:tab w:val="left" w:pos="2880"/>
        </w:tabs>
      </w:pPr>
      <w:r>
        <w:rPr>
          <w:b/>
          <w:bCs/>
        </w:rPr>
        <w:t>Appearances</w:t>
      </w:r>
      <w:proofErr w:type="gramStart"/>
      <w:r>
        <w:rPr>
          <w:b/>
          <w:bCs/>
        </w:rPr>
        <w:t>:</w:t>
      </w:r>
      <w:r>
        <w:rPr>
          <w:b/>
          <w:bCs/>
        </w:rPr>
        <w:tab/>
      </w:r>
      <w:r>
        <w:t>………………………………</w:t>
      </w:r>
      <w:proofErr w:type="gramEnd"/>
      <w:r>
        <w:t>Solicitor/Counsel for the Plaintiff(s)</w:t>
      </w:r>
    </w:p>
    <w:p w:rsidR="00000000" w:rsidRDefault="00292A34">
      <w:pPr>
        <w:tabs>
          <w:tab w:val="left" w:pos="2880"/>
        </w:tabs>
      </w:pPr>
      <w:r>
        <w:tab/>
        <w:t>………………………………Solicitor/Counsel for the Defendant(s)</w:t>
      </w:r>
    </w:p>
    <w:p w:rsidR="00000000" w:rsidRDefault="00292A34">
      <w:pPr>
        <w:tabs>
          <w:tab w:val="left" w:pos="2880"/>
        </w:tabs>
      </w:pPr>
      <w:r>
        <w:tab/>
        <w:t>……………………</w:t>
      </w:r>
      <w:r>
        <w:t>…………Solicitor/Counsel for</w:t>
      </w:r>
      <w:r>
        <w:rPr>
          <w:i/>
          <w:iCs/>
        </w:rPr>
        <w:t xml:space="preserve"> [Other Parties]</w:t>
      </w:r>
    </w:p>
    <w:p w:rsidR="00000000" w:rsidRDefault="00292A34"/>
    <w:p w:rsidR="00000000" w:rsidRDefault="00292A34">
      <w:pPr>
        <w:tabs>
          <w:tab w:val="left" w:pos="2880"/>
        </w:tabs>
      </w:pPr>
      <w:r>
        <w:rPr>
          <w:b/>
          <w:bCs/>
        </w:rPr>
        <w:t>Recitals</w:t>
      </w:r>
      <w:r>
        <w:rPr>
          <w:b/>
          <w:bCs/>
          <w:i/>
          <w:iCs/>
        </w:rPr>
        <w:t xml:space="preserve"> </w:t>
      </w:r>
      <w:r>
        <w:rPr>
          <w:i/>
          <w:iCs/>
        </w:rPr>
        <w:t>[if any</w:t>
      </w:r>
      <w:r>
        <w:rPr>
          <w:b/>
          <w:bCs/>
          <w:i/>
          <w:iCs/>
        </w:rPr>
        <w:t>]</w:t>
      </w:r>
      <w:proofErr w:type="gramStart"/>
      <w:r>
        <w:rPr>
          <w:b/>
          <w:bCs/>
        </w:rPr>
        <w:t>:</w:t>
      </w:r>
      <w:r>
        <w:rPr>
          <w:b/>
          <w:bCs/>
        </w:rPr>
        <w:tab/>
      </w:r>
      <w:r>
        <w:t>………………………………………………………………………..</w:t>
      </w:r>
      <w:proofErr w:type="gramEnd"/>
    </w:p>
    <w:p w:rsidR="00000000" w:rsidRDefault="00292A34">
      <w:pPr>
        <w:rPr>
          <w:b/>
          <w:bCs/>
        </w:rPr>
      </w:pPr>
    </w:p>
    <w:p w:rsidR="00000000" w:rsidRDefault="00292A34">
      <w:pPr>
        <w:rPr>
          <w:b/>
          <w:bCs/>
        </w:rPr>
      </w:pPr>
      <w:r>
        <w:rPr>
          <w:i/>
          <w:iCs/>
        </w:rPr>
        <w:t>[By consent]</w:t>
      </w:r>
      <w:r>
        <w:rPr>
          <w:b/>
          <w:bCs/>
        </w:rPr>
        <w:t xml:space="preserve"> THE COURT ORDERS that:</w:t>
      </w:r>
    </w:p>
    <w:p w:rsidR="00000000" w:rsidRDefault="00292A34">
      <w:pPr>
        <w:rPr>
          <w:b/>
          <w:bCs/>
        </w:rPr>
      </w:pPr>
    </w:p>
    <w:p w:rsidR="00000000" w:rsidRDefault="00292A34">
      <w:pPr>
        <w:ind w:left="567" w:hanging="567"/>
      </w:pPr>
      <w:r>
        <w:t>1.</w:t>
      </w:r>
      <w:r>
        <w:tab/>
        <w:t>The Plaintiff (s) be authorised to purchase for [</w:t>
      </w:r>
      <w:r>
        <w:rPr>
          <w:i/>
          <w:iCs/>
        </w:rPr>
        <w:t>his/her/their</w:t>
      </w:r>
      <w:r>
        <w:t>] own use and benefit portion of the trust property comprised</w:t>
      </w:r>
      <w:r>
        <w:t xml:space="preserve"> in the intestate estate of [</w:t>
      </w:r>
      <w:r>
        <w:rPr>
          <w:i/>
          <w:iCs/>
        </w:rPr>
        <w:t>Name, Address and Late Occupation</w:t>
      </w:r>
      <w:r>
        <w:t>] deceased namely the land comprised in Certificate of Title Register Book Volume [</w:t>
      </w:r>
      <w:r>
        <w:rPr>
          <w:i/>
          <w:iCs/>
        </w:rPr>
        <w:t>No</w:t>
      </w:r>
      <w:r>
        <w:t>] Folio</w:t>
      </w:r>
      <w:r>
        <w:rPr>
          <w:i/>
          <w:iCs/>
        </w:rPr>
        <w:t xml:space="preserve"> </w:t>
      </w:r>
      <w:r>
        <w:t>[</w:t>
      </w:r>
      <w:r>
        <w:rPr>
          <w:i/>
          <w:iCs/>
        </w:rPr>
        <w:t>No</w:t>
      </w:r>
      <w:r>
        <w:t>] for the sum of $[</w:t>
      </w:r>
      <w:r>
        <w:rPr>
          <w:i/>
          <w:iCs/>
        </w:rPr>
        <w:t>Amount</w:t>
      </w:r>
      <w:r>
        <w:t>].</w:t>
      </w:r>
    </w:p>
    <w:p w:rsidR="00000000" w:rsidRDefault="00292A34">
      <w:pPr>
        <w:ind w:left="567" w:hanging="567"/>
      </w:pPr>
    </w:p>
    <w:p w:rsidR="00000000" w:rsidRDefault="00292A34">
      <w:pPr>
        <w:ind w:left="567" w:hanging="567"/>
      </w:pPr>
      <w:r>
        <w:t>2.</w:t>
      </w:r>
      <w:r>
        <w:tab/>
        <w:t>The Plaintiff (s) pay that proportion of the purchase price as sha</w:t>
      </w:r>
      <w:r>
        <w:t>ll represent the share of the infant children beneficially entitled under the intestacy of the deceased to Public Trustee who shall hold the same and income thereof for the benefit of the infant children subject to the provisions of section 16 of the Publi</w:t>
      </w:r>
      <w:r>
        <w:t>c Trustee Act.</w:t>
      </w:r>
    </w:p>
    <w:p w:rsidR="00000000" w:rsidRDefault="00292A34">
      <w:pPr>
        <w:ind w:left="567" w:hanging="567"/>
      </w:pPr>
    </w:p>
    <w:p w:rsidR="00000000" w:rsidRDefault="00292A34">
      <w:pPr>
        <w:pStyle w:val="BodyText2"/>
      </w:pPr>
      <w:r>
        <w:t>3.</w:t>
      </w:r>
      <w:r>
        <w:tab/>
        <w:t>Upon payment by the Plaintiff (s) of the moneys referred to in paragraph 2 of this order the plaintiff (s) be discharged from compliance with section 65 of the Administration and Probate Act 1919.</w:t>
      </w:r>
    </w:p>
    <w:p w:rsidR="00000000" w:rsidRDefault="00292A34">
      <w:pPr>
        <w:ind w:left="360"/>
      </w:pPr>
    </w:p>
    <w:p w:rsidR="00000000" w:rsidRDefault="00292A34">
      <w:pPr>
        <w:pStyle w:val="BodyText2"/>
      </w:pPr>
      <w:r>
        <w:t>4.</w:t>
      </w:r>
      <w:r>
        <w:tab/>
        <w:t>[</w:t>
      </w:r>
      <w:r>
        <w:rPr>
          <w:i/>
          <w:iCs/>
        </w:rPr>
        <w:t>Costs</w:t>
      </w:r>
      <w:r>
        <w:t>].</w:t>
      </w:r>
    </w:p>
    <w:p w:rsidR="00000000" w:rsidRDefault="00292A34"/>
    <w:p w:rsidR="00000000" w:rsidRDefault="00292A34">
      <w:pPr>
        <w:pStyle w:val="BodyText2"/>
        <w:rPr>
          <w:i/>
          <w:iCs/>
        </w:rPr>
      </w:pPr>
      <w:r>
        <w:t>5.</w:t>
      </w:r>
      <w:r>
        <w:tab/>
        <w:t>The parties and any per</w:t>
      </w:r>
      <w:r>
        <w:t>son interested may apply for further orders and directions.</w:t>
      </w:r>
    </w:p>
    <w:p w:rsidR="00000000" w:rsidRDefault="00292A34"/>
    <w:p w:rsidR="00000000" w:rsidRDefault="00292A34">
      <w:r>
        <w:tab/>
      </w:r>
      <w:r>
        <w:rPr>
          <w:i/>
          <w:iCs/>
        </w:rPr>
        <w:t>[Other text, as appropriate]</w:t>
      </w:r>
    </w:p>
    <w:p w:rsidR="00000000" w:rsidRDefault="00292A34"/>
    <w:p w:rsidR="00000000" w:rsidRDefault="00292A34">
      <w:pPr>
        <w:rPr>
          <w:i/>
          <w:iCs/>
        </w:rPr>
      </w:pPr>
      <w:r>
        <w:rPr>
          <w:i/>
          <w:iCs/>
        </w:rPr>
        <w:t>[Fit for counsel, if appropriate]</w:t>
      </w:r>
    </w:p>
    <w:p w:rsidR="00000000" w:rsidRDefault="00292A34">
      <w:pPr>
        <w:rPr>
          <w:i/>
          <w:iCs/>
        </w:rPr>
      </w:pPr>
    </w:p>
    <w:p w:rsidR="00000000" w:rsidRDefault="00292A34">
      <w:pPr>
        <w:rPr>
          <w:i/>
          <w:iCs/>
        </w:rPr>
      </w:pPr>
    </w:p>
    <w:p w:rsidR="00000000" w:rsidRDefault="00292A34">
      <w:pPr>
        <w:tabs>
          <w:tab w:val="left" w:pos="3060"/>
        </w:tabs>
      </w:pPr>
      <w:r>
        <w:t>[</w:t>
      </w:r>
      <w:r>
        <w:rPr>
          <w:i/>
          <w:iCs/>
        </w:rPr>
        <w:t>Reproduction of Court Seal</w:t>
      </w:r>
      <w:r>
        <w:t>]</w:t>
      </w:r>
      <w:r>
        <w:tab/>
        <w:t>This order is authenticated by…………………………..</w:t>
      </w:r>
    </w:p>
    <w:p w:rsidR="00000000" w:rsidRDefault="00292A34">
      <w:pPr>
        <w:tabs>
          <w:tab w:val="left" w:pos="6480"/>
        </w:tabs>
      </w:pPr>
      <w:r>
        <w:tab/>
      </w:r>
      <w:proofErr w:type="gramStart"/>
      <w:r>
        <w:t>for</w:t>
      </w:r>
      <w:proofErr w:type="gramEnd"/>
      <w:r>
        <w:t xml:space="preserve"> Registrar</w:t>
      </w:r>
    </w:p>
    <w:p w:rsidR="00000000" w:rsidRDefault="00292A34"/>
    <w:p w:rsidR="00000000" w:rsidRDefault="00292A34">
      <w:pPr>
        <w:tabs>
          <w:tab w:val="left" w:pos="3060"/>
        </w:tabs>
      </w:pPr>
      <w:r>
        <w:tab/>
        <w:t>Computer File Reference……………………………….</w:t>
      </w:r>
    </w:p>
    <w:p w:rsidR="00000000" w:rsidRDefault="00292A34"/>
    <w:sectPr w:rsidR="00000000">
      <w:headerReference w:type="default" r:id="rId7"/>
      <w:pgSz w:w="11907" w:h="16840" w:code="9"/>
      <w:pgMar w:top="1021" w:right="1134" w:bottom="567" w:left="1134" w:header="720" w:footer="720" w:gutter="0"/>
      <w:pgNumType w:start="1"/>
      <w:cols w:space="720"/>
      <w:titlePg/>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00000" w:rsidRDefault="00292A34">
      <w:r>
        <w:separator/>
      </w:r>
    </w:p>
  </w:endnote>
  <w:endnote w:type="continuationSeparator" w:id="0">
    <w:p w:rsidR="00000000" w:rsidRDefault="00292A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00000" w:rsidRDefault="00292A34">
      <w:r>
        <w:separator/>
      </w:r>
    </w:p>
  </w:footnote>
  <w:footnote w:type="continuationSeparator" w:id="0">
    <w:p w:rsidR="00000000" w:rsidRDefault="00292A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92A34">
    <w:pPr>
      <w:pStyle w:val="Head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00000" w:rsidRDefault="00292A34">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1AA2F7B0"/>
    <w:lvl w:ilvl="0">
      <w:start w:val="1"/>
      <w:numFmt w:val="decimal"/>
      <w:lvlText w:val="%1."/>
      <w:lvlJc w:val="left"/>
      <w:pPr>
        <w:tabs>
          <w:tab w:val="num" w:pos="360"/>
        </w:tabs>
        <w:ind w:left="360" w:hanging="360"/>
      </w:pPr>
    </w:lvl>
  </w:abstractNum>
  <w:abstractNum w:abstractNumId="1">
    <w:nsid w:val="FFFFFF89"/>
    <w:multiLevelType w:val="singleLevel"/>
    <w:tmpl w:val="B43E54CE"/>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567"/>
  <w:hyphenationZone w:val="357"/>
  <w:drawingGridHorizontalSpacing w:val="120"/>
  <w:drawingGridVerticalSpacing w:val="163"/>
  <w:displayHorizontalDrawingGridEvery w:val="2"/>
  <w:displayVerticalDrawingGridEvery w:val="2"/>
  <w:characterSpacingControl w:val="doNotCompress"/>
  <w:doNotValidateAgainstSchema/>
  <w:doNotDemarcateInvalidXml/>
  <w:footnotePr>
    <w:footnote w:id="-1"/>
    <w:footnote w:id="0"/>
  </w:footnotePr>
  <w:endnotePr>
    <w:endnote w:id="-1"/>
    <w:endnote w:id="0"/>
  </w:endnotePr>
  <w:compat>
    <w:spaceForUL/>
    <w:balanceSingleByteDoubleByteWidth/>
    <w:doNotLeaveBackslashAlone/>
    <w:ulTrailSpace/>
    <w:doNotExpandShiftReturn/>
    <w:useFELayout/>
  </w:compat>
  <w:rsids>
    <w:rsidRoot w:val="00292A34"/>
    <w:rsid w:val="00292A34"/>
  </w:rsids>
  <m:mathPr>
    <m:mathFont m:val="Cambria Math"/>
    <m:brkBin m:val="before"/>
    <m:brkBinSub m:val="--"/>
    <m:smallFrac m:val="off"/>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AU" w:eastAsia="en-A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nhideWhenUsed="0"/>
    <w:lsdException w:name="footer" w:unhideWhenUsed="0"/>
    <w:lsdException w:name="caption" w:uiPriority="35" w:qFormat="1"/>
    <w:lsdException w:name="page number" w:unhideWhenUsed="0"/>
    <w:lsdException w:name="List Bullet" w:unhideWhenUsed="0"/>
    <w:lsdException w:name="List Number" w:unhideWhenUsed="0"/>
    <w:lsdException w:name="Title" w:semiHidden="0" w:unhideWhenUsed="0" w:qFormat="1"/>
    <w:lsdException w:name="Default Paragraph Font" w:unhideWhenUsed="0"/>
    <w:lsdException w:name="Subtitle" w:semiHidden="0" w:uiPriority="11" w:unhideWhenUsed="0" w:qFormat="1"/>
    <w:lsdException w:name="Body Text 2" w:unhideWhenUsed="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overflowPunct w:val="0"/>
      <w:autoSpaceDE w:val="0"/>
      <w:autoSpaceDN w:val="0"/>
      <w:adjustRightInd w:val="0"/>
      <w:spacing w:after="0" w:line="240" w:lineRule="auto"/>
      <w:jc w:val="both"/>
      <w:textAlignment w:val="baseline"/>
    </w:pPr>
    <w:rPr>
      <w:rFonts w:ascii="Times New Roman" w:hAnsi="Times New Roman" w:cs="Times New Roman"/>
      <w:sz w:val="24"/>
      <w:szCs w:val="24"/>
      <w:lang w:eastAsia="en-US"/>
    </w:rPr>
  </w:style>
  <w:style w:type="character" w:default="1" w:styleId="DefaultParagraphFont">
    <w:name w:val="Default Paragraph Font"/>
    <w:uiPriority w:val="99"/>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153"/>
        <w:tab w:val="right" w:pos="8306"/>
      </w:tabs>
    </w:pPr>
  </w:style>
  <w:style w:type="character" w:customStyle="1" w:styleId="HeaderChar">
    <w:name w:val="Header Char"/>
    <w:basedOn w:val="DefaultParagraphFont"/>
    <w:link w:val="Header"/>
    <w:uiPriority w:val="99"/>
    <w:semiHidden/>
    <w:rPr>
      <w:rFonts w:ascii="Times New Roman" w:hAnsi="Times New Roman" w:cs="Times New Roman"/>
      <w:sz w:val="24"/>
      <w:szCs w:val="24"/>
      <w:lang w:eastAsia="en-US"/>
    </w:rPr>
  </w:style>
  <w:style w:type="paragraph" w:customStyle="1" w:styleId="2UnevenColumns">
    <w:name w:val="2 Uneven Columns"/>
    <w:basedOn w:val="Normal"/>
    <w:uiPriority w:val="99"/>
    <w:pPr>
      <w:spacing w:after="120"/>
      <w:ind w:left="1701" w:hanging="1134"/>
    </w:pPr>
    <w:rPr>
      <w:b/>
      <w:bCs/>
    </w:rPr>
  </w:style>
  <w:style w:type="paragraph" w:styleId="Footer">
    <w:name w:val="footer"/>
    <w:basedOn w:val="Normal"/>
    <w:link w:val="FooterChar"/>
    <w:uiPriority w:val="99"/>
    <w:pPr>
      <w:tabs>
        <w:tab w:val="center" w:pos="4153"/>
        <w:tab w:val="right" w:pos="8306"/>
      </w:tabs>
    </w:pPr>
  </w:style>
  <w:style w:type="character" w:customStyle="1" w:styleId="FooterChar">
    <w:name w:val="Footer Char"/>
    <w:basedOn w:val="DefaultParagraphFont"/>
    <w:link w:val="Footer"/>
    <w:uiPriority w:val="99"/>
    <w:semiHidden/>
    <w:rPr>
      <w:rFonts w:ascii="Times New Roman" w:hAnsi="Times New Roman" w:cs="Times New Roman"/>
      <w:sz w:val="24"/>
      <w:szCs w:val="24"/>
      <w:lang w:eastAsia="en-US"/>
    </w:rPr>
  </w:style>
  <w:style w:type="character" w:styleId="PageNumber">
    <w:name w:val="page number"/>
    <w:basedOn w:val="DefaultParagraphFont"/>
    <w:uiPriority w:val="99"/>
  </w:style>
  <w:style w:type="paragraph" w:styleId="BodyText2">
    <w:name w:val="Body Text 2"/>
    <w:basedOn w:val="Normal"/>
    <w:link w:val="BodyText2Char"/>
    <w:uiPriority w:val="99"/>
    <w:pPr>
      <w:ind w:left="567" w:hanging="567"/>
      <w:jc w:val="left"/>
    </w:pPr>
  </w:style>
  <w:style w:type="character" w:customStyle="1" w:styleId="BodyText2Char">
    <w:name w:val="Body Text 2 Char"/>
    <w:basedOn w:val="DefaultParagraphFont"/>
    <w:link w:val="BodyText2"/>
    <w:uiPriority w:val="99"/>
    <w:semiHidden/>
    <w:rPr>
      <w:rFonts w:ascii="Times New Roman" w:hAnsi="Times New Roman" w:cs="Times New Roman"/>
      <w:sz w:val="24"/>
      <w:szCs w:val="24"/>
      <w:lang w:eastAsia="en-US"/>
    </w:rPr>
  </w:style>
  <w:style w:type="paragraph" w:styleId="ListBullet">
    <w:name w:val="List Bullet"/>
    <w:basedOn w:val="Normal"/>
    <w:uiPriority w:val="99"/>
    <w:pPr>
      <w:spacing w:after="120"/>
      <w:ind w:left="567" w:hanging="567"/>
    </w:pPr>
  </w:style>
  <w:style w:type="paragraph" w:styleId="ListNumber">
    <w:name w:val="List Number"/>
    <w:basedOn w:val="Normal"/>
    <w:uiPriority w:val="99"/>
    <w:pPr>
      <w:spacing w:after="120"/>
      <w:ind w:left="567" w:hanging="567"/>
    </w:pPr>
  </w:style>
  <w:style w:type="paragraph" w:styleId="Title">
    <w:name w:val="Title"/>
    <w:basedOn w:val="Normal"/>
    <w:link w:val="TitleChar"/>
    <w:uiPriority w:val="99"/>
    <w:qFormat/>
    <w:pPr>
      <w:jc w:val="center"/>
    </w:pPr>
    <w:rPr>
      <w:b/>
      <w:bCs/>
    </w:rPr>
  </w:style>
  <w:style w:type="character" w:customStyle="1" w:styleId="TitleChar">
    <w:name w:val="Title Char"/>
    <w:basedOn w:val="DefaultParagraphFont"/>
    <w:link w:val="Title"/>
    <w:uiPriority w:val="10"/>
    <w:rPr>
      <w:rFonts w:asciiTheme="majorHAnsi" w:eastAsiaTheme="majorEastAsia" w:hAnsiTheme="majorHAnsi" w:cstheme="majorBidi"/>
      <w:b/>
      <w:bCs/>
      <w:kern w:val="28"/>
      <w:sz w:val="32"/>
      <w:szCs w:val="32"/>
      <w:lang w:eastAsia="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016369D-9419-40F5-8823-135281C6E9CD}"/>
</file>

<file path=customXml/itemProps2.xml><?xml version="1.0" encoding="utf-8"?>
<ds:datastoreItem xmlns:ds="http://schemas.openxmlformats.org/officeDocument/2006/customXml" ds:itemID="{102D027D-BAB7-4062-AC65-BB9B1F6DF836}"/>
</file>

<file path=customXml/itemProps3.xml><?xml version="1.0" encoding="utf-8"?>
<ds:datastoreItem xmlns:ds="http://schemas.openxmlformats.org/officeDocument/2006/customXml" ds:itemID="{BD629D21-AEA4-4F71-9100-F8E86C0E87E3}"/>
</file>

<file path=docProps/app.xml><?xml version="1.0" encoding="utf-8"?>
<Properties xmlns="http://schemas.openxmlformats.org/officeDocument/2006/extended-properties" xmlns:vt="http://schemas.openxmlformats.org/officeDocument/2006/docPropsVTypes">
  <Template>Normal.dotm</Template>
  <TotalTime>0</TotalTime>
  <Pages>1</Pages>
  <Words>276</Words>
  <Characters>1578</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Common Form 61 – ORDER AUTHORISING PURCHASE OF TRUST PROPERTY</vt:lpstr>
    </vt:vector>
  </TitlesOfParts>
  <Company>South Australian Government</Company>
  <LinksUpToDate>false</LinksUpToDate>
  <CharactersWithSpaces>1851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Common Form 61 – ORDER AUTHORISING PURCHASE OF TRUST PROPERTY</dc:title>
  <dc:creator>Courts Administration Authority</dc:creator>
  <cp:lastModifiedBy>kisbac</cp:lastModifiedBy>
  <cp:revision>2</cp:revision>
  <cp:lastPrinted>1996-03-05T04:52:00Z</cp:lastPrinted>
  <dcterms:created xsi:type="dcterms:W3CDTF">2012-05-29T03:41:00Z</dcterms:created>
  <dcterms:modified xsi:type="dcterms:W3CDTF">2012-05-29T03:41:00Z</dcterms:modified>
</cp:coreProperties>
</file>